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E3" w:rsidRPr="00E853E3" w:rsidRDefault="00E853E3" w:rsidP="00E853E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noProof/>
          <w:sz w:val="27"/>
          <w:szCs w:val="27"/>
          <w:bdr w:val="none" w:sz="0" w:space="0" w:color="auto" w:frame="1"/>
          <w:lang w:eastAsia="nl-NL"/>
        </w:rPr>
        <w:drawing>
          <wp:inline distT="0" distB="0" distL="0" distR="0" wp14:anchorId="6C88B1DD" wp14:editId="531C6A10">
            <wp:extent cx="2075180" cy="1129030"/>
            <wp:effectExtent l="0" t="0" r="1270" b="0"/>
            <wp:docPr id="13" name="Afbeelding 13" descr="Cardiometabolic Health Congre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ometabolic Health Congre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</w:p>
    <w:p w:rsidR="00E853E3" w:rsidRPr="00E853E3" w:rsidRDefault="00E853E3" w:rsidP="00E853E3">
      <w:pPr>
        <w:spacing w:after="0" w:line="240" w:lineRule="auto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noProof/>
          <w:sz w:val="27"/>
          <w:szCs w:val="27"/>
          <w:lang w:eastAsia="nl-NL"/>
        </w:rPr>
        <w:drawing>
          <wp:inline distT="0" distB="0" distL="0" distR="0" wp14:anchorId="51F75EBD" wp14:editId="19FA4C82">
            <wp:extent cx="6575851" cy="1121134"/>
            <wp:effectExtent l="0" t="0" r="0" b="3175"/>
            <wp:docPr id="12" name="Afbeelding 12" descr="2017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 Sched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71" cy="11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spacing w:after="0" w:line="240" w:lineRule="auto"/>
        <w:textAlignment w:val="baseline"/>
        <w:rPr>
          <w:rFonts w:eastAsia="Times New Roman" w:cs="Times New Roman"/>
          <w:sz w:val="27"/>
          <w:szCs w:val="27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begin"/>
      </w:r>
      <w:r w:rsidRPr="00E853E3">
        <w:rPr>
          <w:rFonts w:eastAsia="Times New Roman" w:cs="Arial"/>
          <w:sz w:val="27"/>
          <w:szCs w:val="27"/>
          <w:lang w:eastAsia="nl-NL"/>
        </w:rPr>
        <w:instrText xml:space="preserve"> HYPERLINK "javascript:void(0)" \t "_self" </w:instrText>
      </w:r>
      <w:r w:rsidRPr="00E853E3">
        <w:rPr>
          <w:rFonts w:eastAsia="Times New Roman" w:cs="Arial"/>
          <w:sz w:val="27"/>
          <w:szCs w:val="27"/>
          <w:lang w:eastAsia="nl-NL"/>
        </w:rPr>
        <w:fldChar w:fldCharType="separate"/>
      </w:r>
    </w:p>
    <w:p w:rsidR="00E853E3" w:rsidRPr="00E853E3" w:rsidRDefault="00E853E3" w:rsidP="00E853E3">
      <w:pPr>
        <w:spacing w:after="0" w:line="240" w:lineRule="auto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end"/>
      </w:r>
    </w:p>
    <w:p w:rsidR="00E853E3" w:rsidRPr="00E853E3" w:rsidRDefault="00E853E3" w:rsidP="00E853E3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noProof/>
          <w:sz w:val="27"/>
          <w:szCs w:val="27"/>
          <w:lang w:eastAsia="nl-NL"/>
        </w:rPr>
        <w:drawing>
          <wp:inline distT="0" distB="0" distL="0" distR="0" wp14:anchorId="7E510A63" wp14:editId="06086810">
            <wp:extent cx="2957885" cy="1219908"/>
            <wp:effectExtent l="0" t="0" r="0" b="0"/>
            <wp:docPr id="11" name="Afbeelding 11" descr="Wednesday, October 4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" descr="Wednesday, October 4,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09" cy="12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spacing w:before="600" w:line="240" w:lineRule="auto"/>
        <w:jc w:val="center"/>
        <w:textAlignment w:val="baseline"/>
        <w:outlineLvl w:val="1"/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</w:pPr>
      <w:r w:rsidRPr="00E853E3"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  <w:t>'BUSINESS OF MEDICINE' DAY</w:t>
      </w:r>
    </w:p>
    <w:tbl>
      <w:tblPr>
        <w:tblW w:w="9927" w:type="dxa"/>
        <w:tblBorders>
          <w:top w:val="single" w:sz="6" w:space="0" w:color="332E8F"/>
          <w:left w:val="single" w:sz="6" w:space="0" w:color="332E8F"/>
          <w:bottom w:val="single" w:sz="6" w:space="0" w:color="332E8F"/>
          <w:right w:val="single" w:sz="6" w:space="0" w:color="332E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8066"/>
      </w:tblGrid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11:00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 - 12:00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Pre-Con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BoM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The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Patient-Centered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Medical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Home: A Foundation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Satisfaction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Paul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Grundy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12:00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 - 1:15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(Lunch)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Repatha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vertAlign w:val="superscript"/>
                <w:lang w:eastAsia="nl-NL"/>
              </w:rPr>
              <w:t>®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evolocumab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): A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Focused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Clinical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Review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Amgen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Inc.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1:30 - 2:20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Pre-Con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BoM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Best Practices: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Efficient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Cost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Effective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Management of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Authorization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Process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Pamela B. Morris,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Kim K.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Birtcher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Supported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an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educational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grant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from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Sanofi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US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Regeneron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Pharmaceuticals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.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2:30 - 3:20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Pre-Con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BoM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Expert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Discussion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: The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Psychology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Behind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Adherence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William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Polonsky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PhD, CDE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3:30 - 4:45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Pre-Con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BoM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Featured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How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to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Grow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Your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Revenue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By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Enhancing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Your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Presence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: In Person, On Camera &amp; Online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Mark J.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Tager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John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Hughes</w:t>
            </w:r>
            <w:proofErr w:type="spellEnd"/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5:00 - 6:00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Awaken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a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Transformation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in Type 2 Diabetes Management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Janssen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Pharmaceuticals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Inc.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6:00 - 7:00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>TBD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Novo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Nordisk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.</w:t>
            </w:r>
          </w:p>
        </w:tc>
      </w:tr>
      <w:tr w:rsidR="00E853E3" w:rsidRPr="00E853E3" w:rsidTr="00E853E3">
        <w:tc>
          <w:tcPr>
            <w:tcW w:w="1861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7:00 - 8:00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>TBD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Boehringer-Ingelheim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Pharmaceuticals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Inc./Lilly USA</w:t>
            </w:r>
          </w:p>
        </w:tc>
      </w:tr>
    </w:tbl>
    <w:p w:rsidR="00E853E3" w:rsidRPr="00E853E3" w:rsidRDefault="00E853E3" w:rsidP="00E853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begin"/>
      </w:r>
      <w:r w:rsidRPr="00E853E3">
        <w:rPr>
          <w:rFonts w:eastAsia="Times New Roman" w:cs="Arial"/>
          <w:sz w:val="27"/>
          <w:szCs w:val="27"/>
          <w:lang w:eastAsia="nl-NL"/>
        </w:rPr>
        <w:instrText xml:space="preserve"> HYPERLINK "javascript:void(0)" \t "_self" </w:instrText>
      </w:r>
      <w:r w:rsidRPr="00E853E3">
        <w:rPr>
          <w:rFonts w:eastAsia="Times New Roman" w:cs="Arial"/>
          <w:sz w:val="27"/>
          <w:szCs w:val="27"/>
          <w:lang w:eastAsia="nl-NL"/>
        </w:rPr>
        <w:fldChar w:fldCharType="separate"/>
      </w:r>
    </w:p>
    <w:p w:rsidR="00E853E3" w:rsidRPr="00E853E3" w:rsidRDefault="00E853E3">
      <w:pPr>
        <w:rPr>
          <w:rFonts w:eastAsia="Times New Roman" w:cs="Arial"/>
          <w:b/>
          <w:bCs/>
          <w:sz w:val="36"/>
          <w:szCs w:val="36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b/>
          <w:bCs/>
          <w:sz w:val="36"/>
          <w:szCs w:val="36"/>
          <w:bdr w:val="none" w:sz="0" w:space="0" w:color="auto" w:frame="1"/>
          <w:lang w:eastAsia="nl-NL"/>
        </w:rPr>
        <w:br w:type="page"/>
      </w:r>
    </w:p>
    <w:p w:rsidR="00E853E3" w:rsidRPr="00E853E3" w:rsidRDefault="00E853E3" w:rsidP="00E853E3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lastRenderedPageBreak/>
        <w:fldChar w:fldCharType="end"/>
      </w:r>
      <w:r w:rsidRPr="00E853E3">
        <w:rPr>
          <w:rFonts w:eastAsia="Times New Roman" w:cs="Arial"/>
          <w:noProof/>
          <w:sz w:val="27"/>
          <w:szCs w:val="27"/>
          <w:lang w:eastAsia="nl-NL"/>
        </w:rPr>
        <w:drawing>
          <wp:inline distT="0" distB="0" distL="0" distR="0" wp14:anchorId="27FB849B" wp14:editId="771B0153">
            <wp:extent cx="2911184" cy="1200647"/>
            <wp:effectExtent l="0" t="0" r="0" b="0"/>
            <wp:docPr id="10" name="Afbeelding 10" descr="Thursday, October 5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" descr="Thursday, October 5,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4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spacing w:before="600" w:line="240" w:lineRule="auto"/>
        <w:jc w:val="center"/>
        <w:textAlignment w:val="baseline"/>
        <w:outlineLvl w:val="1"/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</w:pPr>
      <w:r w:rsidRPr="00E853E3"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  <w:t>CMHC GENERAL SESSIONS</w:t>
      </w:r>
    </w:p>
    <w:tbl>
      <w:tblPr>
        <w:tblW w:w="10778" w:type="dxa"/>
        <w:tblBorders>
          <w:top w:val="single" w:sz="6" w:space="0" w:color="332E8F"/>
          <w:left w:val="single" w:sz="6" w:space="0" w:color="332E8F"/>
          <w:bottom w:val="single" w:sz="6" w:space="0" w:color="332E8F"/>
          <w:right w:val="single" w:sz="6" w:space="0" w:color="332E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8066"/>
      </w:tblGrid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6:45 - 7:45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Breakfast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Symposia</w:t>
            </w:r>
          </w:p>
        </w:tc>
      </w:tr>
      <w:tr w:rsidR="00E853E3" w:rsidRPr="00E853E3" w:rsidTr="00E853E3">
        <w:tc>
          <w:tcPr>
            <w:tcW w:w="10778" w:type="dxa"/>
            <w:gridSpan w:val="2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CA202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jc w:val="center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I: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Dyslipidemia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Atherosclerosis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Cardiovascular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Disease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Risk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Reduction</w:t>
            </w:r>
            <w:proofErr w:type="spellEnd"/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8:00 - 8:05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Opening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8:05 - 9:20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FDA Update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Late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Breaking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Clinical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Trials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Christie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M. Ballantyne,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Keith C. Ferdinand,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Deepak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Bhatt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MD, MPH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9:20 - 10:20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Attacking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Atherothrombosis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Which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Approach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to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Take?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Christie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M. Ballantyne,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Presenters: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Paul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M.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Ridker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Eugene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Braunwald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Marc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Sabatine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10:20 - 11:20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Morning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Break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11:20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 - 12:10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MAIN KEYNOTE: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Gut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Microbes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as a Participant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Therapeutic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Target in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Cardiometabolic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Diseases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Stanley L. Hazen, MD, PhD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12:15 - 1:30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CME Lunch Symposium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lastRenderedPageBreak/>
              <w:t>Navigating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Updated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Guidelines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New Therapies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Diagnosis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Treatment of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Heart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Failure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Keith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C. Ferdinand,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Presenters: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Clyde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W.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Yancy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JoAnn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Lindenfeld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Supported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in part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by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an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educational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grant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from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Novartis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Pharmaceuticals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Corporation.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1:40 - 2:20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Mini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Lp(a)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Promising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NEW Targets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Intervention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Sotirios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Tsimikas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2:20 - 3:20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Afternoon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Break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3:20 - 4:00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FEATURED SESSION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Topic: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Triglycerides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HDL-C: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Where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Are We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Now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?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4:00 - 4:50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Multidisciplinary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Consults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Challenging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Lipid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Cases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Christie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M. Ballantyne,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Kim K.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Birtcher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PharmD</w:t>
            </w:r>
            <w:proofErr w:type="spellEnd"/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4:50 - 5:00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Closing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5:00 - 6:00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Welcome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Reception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6:00 - 7:00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>TBD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lastRenderedPageBreak/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Amarin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Pharmaceuticals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Inc.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7:00 - 8:30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Symposia</w:t>
            </w:r>
          </w:p>
        </w:tc>
      </w:tr>
    </w:tbl>
    <w:p w:rsidR="00E853E3" w:rsidRPr="00E853E3" w:rsidRDefault="00E853E3" w:rsidP="00E853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begin"/>
      </w:r>
      <w:r w:rsidRPr="00E853E3">
        <w:rPr>
          <w:rFonts w:eastAsia="Times New Roman" w:cs="Arial"/>
          <w:sz w:val="27"/>
          <w:szCs w:val="27"/>
          <w:lang w:eastAsia="nl-NL"/>
        </w:rPr>
        <w:instrText xml:space="preserve"> HYPERLINK "javascript:void(0)" \t "_self" </w:instrText>
      </w:r>
      <w:r w:rsidRPr="00E853E3">
        <w:rPr>
          <w:rFonts w:eastAsia="Times New Roman" w:cs="Arial"/>
          <w:sz w:val="27"/>
          <w:szCs w:val="27"/>
          <w:lang w:eastAsia="nl-NL"/>
        </w:rPr>
        <w:fldChar w:fldCharType="separate"/>
      </w:r>
    </w:p>
    <w:p w:rsidR="00E853E3" w:rsidRPr="00E853E3" w:rsidRDefault="00E853E3">
      <w:pPr>
        <w:rPr>
          <w:rFonts w:eastAsia="Times New Roman" w:cs="Arial"/>
          <w:b/>
          <w:bCs/>
          <w:sz w:val="36"/>
          <w:szCs w:val="36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b/>
          <w:bCs/>
          <w:sz w:val="36"/>
          <w:szCs w:val="36"/>
          <w:bdr w:val="none" w:sz="0" w:space="0" w:color="auto" w:frame="1"/>
          <w:lang w:eastAsia="nl-NL"/>
        </w:rPr>
        <w:br w:type="page"/>
      </w:r>
    </w:p>
    <w:p w:rsidR="00E853E3" w:rsidRPr="00E853E3" w:rsidRDefault="00E853E3" w:rsidP="00E853E3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lastRenderedPageBreak/>
        <w:fldChar w:fldCharType="end"/>
      </w:r>
      <w:r w:rsidRPr="00E853E3">
        <w:rPr>
          <w:rFonts w:eastAsia="Times New Roman" w:cs="Arial"/>
          <w:noProof/>
          <w:sz w:val="27"/>
          <w:szCs w:val="27"/>
          <w:lang w:eastAsia="nl-NL"/>
        </w:rPr>
        <w:drawing>
          <wp:inline distT="0" distB="0" distL="0" distR="0" wp14:anchorId="155FADE4" wp14:editId="129ECC83">
            <wp:extent cx="2934031" cy="1210070"/>
            <wp:effectExtent l="0" t="0" r="0" b="9525"/>
            <wp:docPr id="9" name="Afbeelding 9" descr="Friday, October 6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" descr="Friday, October 6,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1" cy="12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spacing w:before="600" w:line="240" w:lineRule="auto"/>
        <w:jc w:val="center"/>
        <w:textAlignment w:val="baseline"/>
        <w:outlineLvl w:val="1"/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</w:pPr>
      <w:r w:rsidRPr="00E853E3"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  <w:t>CMHC GENERAL SESSIONS</w:t>
      </w:r>
    </w:p>
    <w:tbl>
      <w:tblPr>
        <w:tblW w:w="10919" w:type="dxa"/>
        <w:tblBorders>
          <w:top w:val="single" w:sz="6" w:space="0" w:color="332E8F"/>
          <w:left w:val="single" w:sz="6" w:space="0" w:color="332E8F"/>
          <w:bottom w:val="single" w:sz="6" w:space="0" w:color="332E8F"/>
          <w:right w:val="single" w:sz="6" w:space="0" w:color="332E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8066"/>
      </w:tblGrid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6:45 - 7:45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CME Symposia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Interventional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Cardiology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Delivered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With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a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Fork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Stephen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Devries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10919" w:type="dxa"/>
            <w:gridSpan w:val="2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CA202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jc w:val="center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II: Lifestyle Management of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Cardiovascular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Disease</w:t>
            </w:r>
            <w:proofErr w:type="spellEnd"/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8:00 - 8:05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Opening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8:05 - 8:55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FEATURED SESSION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Topic: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Novel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Mechanisms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Link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Between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Obesity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Type 2 Diabetes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Barbara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Kahn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8:55 - 9:45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Cardiometabolic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Disorders: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Diet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Quality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Quantity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Beyond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Presenters: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Jamy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Ard,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Janet M. de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Jesus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MS, RD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John P.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Foreyt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PhD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9:45 - 10:45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Morning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Break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10:55 - 11:25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Mini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Sleep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Science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Effect of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Circadian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Rhythm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on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Obesity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CVD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Frank A.J.L. Scheer, PhD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11:25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 - 12:15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lastRenderedPageBreak/>
              <w:t>Multidisciplinary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Consults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Lifestyle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Obesity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Management in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lastRenderedPageBreak/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Cardiometabolic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George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Janet M. de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Jesus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MS, RD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Johannes Scholl,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12:25 - 1:40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CME Lunch Symposium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CV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Protection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Is It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Achievable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in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with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T2DM?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Jay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Presenters: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Wendy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S. Lane,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Robert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Benjamin M.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Scirica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MD, MPH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Multi-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supported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by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educational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grants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from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Novo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Nordisk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,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Boehringer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Ingelheim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Pharmaceuticals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, Inc.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Lilly USA, LLC</w:t>
            </w:r>
          </w:p>
        </w:tc>
      </w:tr>
      <w:tr w:rsidR="00E853E3" w:rsidRPr="00E853E3" w:rsidTr="00E853E3">
        <w:tc>
          <w:tcPr>
            <w:tcW w:w="10919" w:type="dxa"/>
            <w:gridSpan w:val="2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CA202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jc w:val="center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III: Diabetes Management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1:40 - 1:45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Opening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1:45 - 2:25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FEATURED SESSION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Topic: New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Insights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Into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Insulin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Resistance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How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Body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Responds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to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It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C. Ronald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Kahn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2:25 - 3:00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Reaching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Glycemic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Goals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with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T2DM: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Insulin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Non-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Insulin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Therapies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Anne L. Peters,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3:00 - 4:00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Afternoon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Break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4:00 - 5:15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Managing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Microvascular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Complications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of Diabetes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for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Improved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Outcomes</w:t>
            </w:r>
            <w:proofErr w:type="spellEnd"/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lastRenderedPageBreak/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Jay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Thomas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Gardner,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Roy L. Freeman,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5:15 - 5:55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Multidisciplinary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Consults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Challenging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T2DM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Cases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Jay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Davida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Kruger, MSN, APN-BC, BC-ADM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5:55 - 6:00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Closing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6:00 - 7:00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Closing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Reception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 -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Exhibit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Hall</w:t>
            </w:r>
          </w:p>
        </w:tc>
      </w:tr>
      <w:tr w:rsidR="00E853E3" w:rsidRPr="00E853E3" w:rsidTr="00E853E3">
        <w:tc>
          <w:tcPr>
            <w:tcW w:w="2853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7:00 - 8:15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NON-CME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(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Dinner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Hypertriglyceridemia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&amp; Pancreatitis: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Separating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Secondary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Causes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from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Familial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Chylomicronemia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>Syndrome</w:t>
            </w:r>
            <w:proofErr w:type="spellEnd"/>
            <w:r w:rsidRPr="00E853E3">
              <w:rPr>
                <w:rFonts w:eastAsia="Times New Roman" w:cs="Arial"/>
                <w:sz w:val="26"/>
                <w:szCs w:val="26"/>
                <w:bdr w:val="none" w:sz="0" w:space="0" w:color="auto" w:frame="1"/>
                <w:lang w:eastAsia="nl-NL"/>
              </w:rPr>
              <w:t xml:space="preserve"> (FCS)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Paul D.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Rosenblit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, MD, PHD, FACE, FNLA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Sponsored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Akcea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Therapeutics</w:t>
            </w:r>
            <w:proofErr w:type="spellEnd"/>
          </w:p>
        </w:tc>
      </w:tr>
    </w:tbl>
    <w:p w:rsidR="00E853E3" w:rsidRPr="00E853E3" w:rsidRDefault="00E853E3" w:rsidP="00E853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begin"/>
      </w:r>
      <w:r w:rsidRPr="00E853E3">
        <w:rPr>
          <w:rFonts w:eastAsia="Times New Roman" w:cs="Arial"/>
          <w:sz w:val="27"/>
          <w:szCs w:val="27"/>
          <w:lang w:eastAsia="nl-NL"/>
        </w:rPr>
        <w:instrText xml:space="preserve"> HYPERLINK "javascript:void(0)" \t "_self" </w:instrText>
      </w:r>
      <w:r w:rsidRPr="00E853E3">
        <w:rPr>
          <w:rFonts w:eastAsia="Times New Roman" w:cs="Arial"/>
          <w:sz w:val="27"/>
          <w:szCs w:val="27"/>
          <w:lang w:eastAsia="nl-NL"/>
        </w:rPr>
        <w:fldChar w:fldCharType="separate"/>
      </w:r>
    </w:p>
    <w:p w:rsidR="00E853E3" w:rsidRPr="00E853E3" w:rsidRDefault="00E853E3" w:rsidP="00E853E3">
      <w:pPr>
        <w:spacing w:after="0" w:line="240" w:lineRule="auto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fldChar w:fldCharType="end"/>
      </w:r>
    </w:p>
    <w:p w:rsidR="00E853E3" w:rsidRPr="00E853E3" w:rsidRDefault="00E853E3">
      <w:pPr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sz w:val="27"/>
          <w:szCs w:val="27"/>
          <w:lang w:eastAsia="nl-NL"/>
        </w:rPr>
        <w:br w:type="page"/>
      </w:r>
    </w:p>
    <w:p w:rsidR="00E853E3" w:rsidRPr="00E853E3" w:rsidRDefault="00E853E3" w:rsidP="00E853E3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  <w:lang w:eastAsia="nl-NL"/>
        </w:rPr>
      </w:pPr>
      <w:r w:rsidRPr="00E853E3">
        <w:rPr>
          <w:rFonts w:eastAsia="Times New Roman" w:cs="Arial"/>
          <w:noProof/>
          <w:sz w:val="27"/>
          <w:szCs w:val="27"/>
          <w:lang w:eastAsia="nl-NL"/>
        </w:rPr>
        <w:lastRenderedPageBreak/>
        <w:drawing>
          <wp:inline distT="0" distB="0" distL="0" distR="0" wp14:anchorId="5A66EAA8" wp14:editId="39450C9E">
            <wp:extent cx="2795508" cy="1152939"/>
            <wp:effectExtent l="0" t="0" r="0" b="9525"/>
            <wp:docPr id="8" name="Afbeelding 8" descr="Saturday, October 7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" descr="Saturday, October 7, 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08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E3" w:rsidRPr="00E853E3" w:rsidRDefault="00E853E3" w:rsidP="00E853E3">
      <w:pPr>
        <w:spacing w:before="600" w:line="240" w:lineRule="auto"/>
        <w:jc w:val="center"/>
        <w:textAlignment w:val="baseline"/>
        <w:outlineLvl w:val="1"/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</w:pPr>
      <w:r w:rsidRPr="00E853E3">
        <w:rPr>
          <w:rFonts w:ascii="open_sansregular" w:eastAsia="Times New Roman" w:hAnsi="open_sansregular" w:cs="Arial"/>
          <w:b/>
          <w:bCs/>
          <w:caps/>
          <w:sz w:val="24"/>
          <w:szCs w:val="24"/>
          <w:lang w:eastAsia="nl-NL"/>
        </w:rPr>
        <w:t>CMHC GENERAL SESSIONS</w:t>
      </w:r>
    </w:p>
    <w:tbl>
      <w:tblPr>
        <w:tblW w:w="10778" w:type="dxa"/>
        <w:tblBorders>
          <w:top w:val="single" w:sz="6" w:space="0" w:color="332E8F"/>
          <w:left w:val="single" w:sz="6" w:space="0" w:color="332E8F"/>
          <w:bottom w:val="single" w:sz="6" w:space="0" w:color="332E8F"/>
          <w:right w:val="single" w:sz="6" w:space="0" w:color="332E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8066"/>
      </w:tblGrid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6:45 - 7:45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CME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Breakfast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Symposia</w:t>
            </w:r>
          </w:p>
        </w:tc>
      </w:tr>
      <w:tr w:rsidR="00E853E3" w:rsidRPr="00E853E3" w:rsidTr="00E853E3">
        <w:tc>
          <w:tcPr>
            <w:tcW w:w="10778" w:type="dxa"/>
            <w:gridSpan w:val="2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CA202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jc w:val="center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IV: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Hypertension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, Cardio-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renal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>Heart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b/>
                <w:bCs/>
                <w:sz w:val="26"/>
                <w:szCs w:val="26"/>
                <w:bdr w:val="none" w:sz="0" w:space="0" w:color="auto" w:frame="1"/>
                <w:lang w:eastAsia="nl-NL"/>
              </w:rPr>
              <w:t xml:space="preserve"> Failure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8:00 - 8:05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Opening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8:05 - 8:55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FEATURED SESSION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br/>
              <w:t xml:space="preserve">Topic: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Metabolomics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Kidney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Disease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Kumar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Sharma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8:55 - 9:25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2017 Guideline Updates: Blood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Pressure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Resistant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Hypertension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David A.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Calhoun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9:25 - 9:55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Morning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Break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 - Grand Ballroom Foyer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9:55 - 11:05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Integrative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Topics in Blood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Pressure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Hypertension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Management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George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Presenters: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Kumar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Sharma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Virend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Somers,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David G. Harrison,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11:05 - 11:55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Multidisciplinary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Consults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Challenging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Patient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Cases in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Hypertension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, Cardio-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Renal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,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and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Heart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Failure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Chair: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George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Panelists: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Robert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H.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Eckel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Jay S.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Skyler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>Christie M. Ballantyne,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lastRenderedPageBreak/>
              <w:t>Keith C. Ferdinand,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Kumar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Sharma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David A.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Calhoun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lastRenderedPageBreak/>
              <w:t xml:space="preserve">11:55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am</w:t>
            </w:r>
            <w:proofErr w:type="spellEnd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 - 12:25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Mini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Session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: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Kidney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Disease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in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the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Elderly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  <w:tr w:rsidR="00E853E3" w:rsidRPr="00E853E3" w:rsidTr="00E853E3">
        <w:tc>
          <w:tcPr>
            <w:tcW w:w="2712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58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</w:pPr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 xml:space="preserve">12:25 - 12:30 </w:t>
            </w:r>
            <w:proofErr w:type="spellStart"/>
            <w:r w:rsidRPr="00E853E3">
              <w:rPr>
                <w:rFonts w:ascii="open_sansregular" w:eastAsia="Times New Roman" w:hAnsi="open_sansregular" w:cs="Times New Roman"/>
                <w:sz w:val="26"/>
                <w:szCs w:val="26"/>
                <w:lang w:eastAsia="nl-NL"/>
              </w:rPr>
              <w:t>pm</w:t>
            </w:r>
            <w:proofErr w:type="spellEnd"/>
          </w:p>
        </w:tc>
        <w:tc>
          <w:tcPr>
            <w:tcW w:w="8066" w:type="dxa"/>
            <w:tcBorders>
              <w:top w:val="single" w:sz="6" w:space="0" w:color="332E8F"/>
              <w:left w:val="nil"/>
              <w:bottom w:val="nil"/>
              <w:right w:val="nil"/>
            </w:tcBorders>
            <w:shd w:val="clear" w:color="auto" w:fill="DAE3E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853E3" w:rsidRPr="00E853E3" w:rsidRDefault="00E853E3" w:rsidP="00E853E3">
            <w:pPr>
              <w:spacing w:after="0" w:line="375" w:lineRule="atLeast"/>
              <w:textAlignment w:val="baseline"/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</w:pP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Closing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bdr w:val="none" w:sz="0" w:space="0" w:color="auto" w:frame="1"/>
                <w:lang w:eastAsia="nl-NL"/>
              </w:rPr>
              <w:t>Remarks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br/>
              <w:t xml:space="preserve">George L. </w:t>
            </w:r>
            <w:proofErr w:type="spellStart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Bakris</w:t>
            </w:r>
            <w:proofErr w:type="spellEnd"/>
            <w:r w:rsidRPr="00E853E3">
              <w:rPr>
                <w:rFonts w:ascii="open_sanssemibold" w:eastAsia="Times New Roman" w:hAnsi="open_sanssemibold" w:cs="Times New Roman"/>
                <w:sz w:val="26"/>
                <w:szCs w:val="26"/>
                <w:lang w:eastAsia="nl-NL"/>
              </w:rPr>
              <w:t>, MD</w:t>
            </w:r>
          </w:p>
        </w:tc>
      </w:tr>
    </w:tbl>
    <w:p w:rsidR="00E853E3" w:rsidRPr="00E853E3" w:rsidRDefault="00E853E3" w:rsidP="00E853E3">
      <w:pPr>
        <w:spacing w:line="240" w:lineRule="auto"/>
        <w:textAlignment w:val="baseline"/>
        <w:rPr>
          <w:rFonts w:eastAsia="Times New Roman" w:cs="Arial"/>
          <w:sz w:val="27"/>
          <w:szCs w:val="27"/>
          <w:lang w:eastAsia="nl-NL"/>
        </w:rPr>
      </w:pPr>
      <w:bookmarkStart w:id="0" w:name="_GoBack"/>
      <w:bookmarkEnd w:id="0"/>
    </w:p>
    <w:sectPr w:rsidR="00E853E3" w:rsidRPr="00E853E3" w:rsidSect="00E853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93"/>
    <w:multiLevelType w:val="multilevel"/>
    <w:tmpl w:val="2DD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B4B87"/>
    <w:multiLevelType w:val="multilevel"/>
    <w:tmpl w:val="A23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E3383"/>
    <w:multiLevelType w:val="multilevel"/>
    <w:tmpl w:val="C05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3952"/>
    <w:multiLevelType w:val="multilevel"/>
    <w:tmpl w:val="96D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E3"/>
    <w:rsid w:val="000027E0"/>
    <w:rsid w:val="0001509B"/>
    <w:rsid w:val="000160A5"/>
    <w:rsid w:val="0001657D"/>
    <w:rsid w:val="00022BF9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32FA"/>
    <w:rsid w:val="00065D92"/>
    <w:rsid w:val="0007081C"/>
    <w:rsid w:val="00077B54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B6A72"/>
    <w:rsid w:val="000C1FD5"/>
    <w:rsid w:val="000C3610"/>
    <w:rsid w:val="000C48F1"/>
    <w:rsid w:val="000C4A46"/>
    <w:rsid w:val="000C78C6"/>
    <w:rsid w:val="000D0903"/>
    <w:rsid w:val="000D172A"/>
    <w:rsid w:val="000D64F6"/>
    <w:rsid w:val="000D6A7E"/>
    <w:rsid w:val="000D7245"/>
    <w:rsid w:val="000E2561"/>
    <w:rsid w:val="000E2B80"/>
    <w:rsid w:val="000E30C9"/>
    <w:rsid w:val="000E3D87"/>
    <w:rsid w:val="000E6560"/>
    <w:rsid w:val="000E77BF"/>
    <w:rsid w:val="000F0C3D"/>
    <w:rsid w:val="000F2C26"/>
    <w:rsid w:val="000F2F51"/>
    <w:rsid w:val="000F5AE2"/>
    <w:rsid w:val="000F7380"/>
    <w:rsid w:val="000F7A8D"/>
    <w:rsid w:val="001021AF"/>
    <w:rsid w:val="00103E00"/>
    <w:rsid w:val="00105B0F"/>
    <w:rsid w:val="00106309"/>
    <w:rsid w:val="00111351"/>
    <w:rsid w:val="00113BAA"/>
    <w:rsid w:val="0011406C"/>
    <w:rsid w:val="00114070"/>
    <w:rsid w:val="00115604"/>
    <w:rsid w:val="00116C54"/>
    <w:rsid w:val="0011746B"/>
    <w:rsid w:val="0011771D"/>
    <w:rsid w:val="00117E46"/>
    <w:rsid w:val="0012064E"/>
    <w:rsid w:val="00121AC5"/>
    <w:rsid w:val="00122DDB"/>
    <w:rsid w:val="00126148"/>
    <w:rsid w:val="00130836"/>
    <w:rsid w:val="00134F43"/>
    <w:rsid w:val="0013593E"/>
    <w:rsid w:val="00137FD8"/>
    <w:rsid w:val="001411F7"/>
    <w:rsid w:val="00147785"/>
    <w:rsid w:val="001509EE"/>
    <w:rsid w:val="00152B5D"/>
    <w:rsid w:val="0015505E"/>
    <w:rsid w:val="00162485"/>
    <w:rsid w:val="00164DF5"/>
    <w:rsid w:val="00167282"/>
    <w:rsid w:val="00167FB8"/>
    <w:rsid w:val="00173C47"/>
    <w:rsid w:val="00176AB2"/>
    <w:rsid w:val="00177B5E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95A58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1321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6095"/>
    <w:rsid w:val="001F0FE5"/>
    <w:rsid w:val="001F1D79"/>
    <w:rsid w:val="001F472C"/>
    <w:rsid w:val="001F5D07"/>
    <w:rsid w:val="001F6A2A"/>
    <w:rsid w:val="001F7634"/>
    <w:rsid w:val="00201ED4"/>
    <w:rsid w:val="00202AC8"/>
    <w:rsid w:val="002045C2"/>
    <w:rsid w:val="00206F3E"/>
    <w:rsid w:val="002132E1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3396"/>
    <w:rsid w:val="00276BA2"/>
    <w:rsid w:val="002824C1"/>
    <w:rsid w:val="00286447"/>
    <w:rsid w:val="00294F65"/>
    <w:rsid w:val="002962E4"/>
    <w:rsid w:val="002967F0"/>
    <w:rsid w:val="002A12ED"/>
    <w:rsid w:val="002A7075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4D00"/>
    <w:rsid w:val="002F667B"/>
    <w:rsid w:val="002F668A"/>
    <w:rsid w:val="002F78FC"/>
    <w:rsid w:val="00303DE0"/>
    <w:rsid w:val="00304B22"/>
    <w:rsid w:val="00305B0B"/>
    <w:rsid w:val="00306C96"/>
    <w:rsid w:val="00317F0F"/>
    <w:rsid w:val="0032081A"/>
    <w:rsid w:val="00325060"/>
    <w:rsid w:val="00327FA0"/>
    <w:rsid w:val="0033123B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70C5E"/>
    <w:rsid w:val="00380FC6"/>
    <w:rsid w:val="00382F1C"/>
    <w:rsid w:val="00385661"/>
    <w:rsid w:val="00386E42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31A8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56EE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058E3"/>
    <w:rsid w:val="0041379F"/>
    <w:rsid w:val="00414DCF"/>
    <w:rsid w:val="00423615"/>
    <w:rsid w:val="004248F6"/>
    <w:rsid w:val="004260E0"/>
    <w:rsid w:val="004308A7"/>
    <w:rsid w:val="00431751"/>
    <w:rsid w:val="004359EA"/>
    <w:rsid w:val="00436B9D"/>
    <w:rsid w:val="00436D7E"/>
    <w:rsid w:val="004458B6"/>
    <w:rsid w:val="00446690"/>
    <w:rsid w:val="0045389A"/>
    <w:rsid w:val="0045557F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97BD4"/>
    <w:rsid w:val="004A54EA"/>
    <w:rsid w:val="004B03E0"/>
    <w:rsid w:val="004B7397"/>
    <w:rsid w:val="004B76DD"/>
    <w:rsid w:val="004C0EAA"/>
    <w:rsid w:val="004C2C3C"/>
    <w:rsid w:val="004C4552"/>
    <w:rsid w:val="004C67EB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17F3F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E71CD"/>
    <w:rsid w:val="005F2E12"/>
    <w:rsid w:val="005F341F"/>
    <w:rsid w:val="005F3826"/>
    <w:rsid w:val="005F4795"/>
    <w:rsid w:val="005F4ABD"/>
    <w:rsid w:val="005F5346"/>
    <w:rsid w:val="005F6B1F"/>
    <w:rsid w:val="00603BA9"/>
    <w:rsid w:val="00605216"/>
    <w:rsid w:val="00606CFA"/>
    <w:rsid w:val="00610FBF"/>
    <w:rsid w:val="006112A0"/>
    <w:rsid w:val="00612429"/>
    <w:rsid w:val="006240C9"/>
    <w:rsid w:val="006244F6"/>
    <w:rsid w:val="00633712"/>
    <w:rsid w:val="006349AF"/>
    <w:rsid w:val="006377C7"/>
    <w:rsid w:val="00640173"/>
    <w:rsid w:val="00640B80"/>
    <w:rsid w:val="00644F84"/>
    <w:rsid w:val="006454B5"/>
    <w:rsid w:val="0064688B"/>
    <w:rsid w:val="00652CE0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1072"/>
    <w:rsid w:val="00692AF2"/>
    <w:rsid w:val="00693A85"/>
    <w:rsid w:val="00695014"/>
    <w:rsid w:val="00695EA2"/>
    <w:rsid w:val="006967E7"/>
    <w:rsid w:val="00697304"/>
    <w:rsid w:val="006A42B3"/>
    <w:rsid w:val="006A5C16"/>
    <w:rsid w:val="006A6776"/>
    <w:rsid w:val="006B18E1"/>
    <w:rsid w:val="006B6A0C"/>
    <w:rsid w:val="006C11D9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6A2A"/>
    <w:rsid w:val="006E75BB"/>
    <w:rsid w:val="006F0E9E"/>
    <w:rsid w:val="006F200E"/>
    <w:rsid w:val="006F33E3"/>
    <w:rsid w:val="006F5893"/>
    <w:rsid w:val="006F7EF8"/>
    <w:rsid w:val="007020AF"/>
    <w:rsid w:val="007046D7"/>
    <w:rsid w:val="00706483"/>
    <w:rsid w:val="0071758A"/>
    <w:rsid w:val="00724CB5"/>
    <w:rsid w:val="00726DAD"/>
    <w:rsid w:val="00730294"/>
    <w:rsid w:val="007305C0"/>
    <w:rsid w:val="00731635"/>
    <w:rsid w:val="00732E8F"/>
    <w:rsid w:val="0073350D"/>
    <w:rsid w:val="00733EFB"/>
    <w:rsid w:val="00735CF0"/>
    <w:rsid w:val="00736FA5"/>
    <w:rsid w:val="007403D1"/>
    <w:rsid w:val="00740A64"/>
    <w:rsid w:val="00744695"/>
    <w:rsid w:val="00752759"/>
    <w:rsid w:val="00757FD5"/>
    <w:rsid w:val="00760DD3"/>
    <w:rsid w:val="00762F72"/>
    <w:rsid w:val="0076361C"/>
    <w:rsid w:val="00764758"/>
    <w:rsid w:val="00766950"/>
    <w:rsid w:val="00770C1D"/>
    <w:rsid w:val="00771250"/>
    <w:rsid w:val="00772727"/>
    <w:rsid w:val="00773FA0"/>
    <w:rsid w:val="00776985"/>
    <w:rsid w:val="00777578"/>
    <w:rsid w:val="007776B9"/>
    <w:rsid w:val="00784B80"/>
    <w:rsid w:val="00785C3C"/>
    <w:rsid w:val="007861AE"/>
    <w:rsid w:val="007869FE"/>
    <w:rsid w:val="00787900"/>
    <w:rsid w:val="00791179"/>
    <w:rsid w:val="0079135B"/>
    <w:rsid w:val="00791E20"/>
    <w:rsid w:val="00794230"/>
    <w:rsid w:val="007A0089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4FA"/>
    <w:rsid w:val="0080070F"/>
    <w:rsid w:val="00801739"/>
    <w:rsid w:val="0080397B"/>
    <w:rsid w:val="008048F0"/>
    <w:rsid w:val="00806BF8"/>
    <w:rsid w:val="00810712"/>
    <w:rsid w:val="00813D91"/>
    <w:rsid w:val="00814655"/>
    <w:rsid w:val="00814E69"/>
    <w:rsid w:val="00815FC0"/>
    <w:rsid w:val="008176C4"/>
    <w:rsid w:val="00830850"/>
    <w:rsid w:val="00832BA5"/>
    <w:rsid w:val="00834088"/>
    <w:rsid w:val="008346B3"/>
    <w:rsid w:val="0083523B"/>
    <w:rsid w:val="008378CB"/>
    <w:rsid w:val="0084589D"/>
    <w:rsid w:val="00850B5F"/>
    <w:rsid w:val="00851298"/>
    <w:rsid w:val="00852863"/>
    <w:rsid w:val="00861FF6"/>
    <w:rsid w:val="00862844"/>
    <w:rsid w:val="00866ECB"/>
    <w:rsid w:val="0087244C"/>
    <w:rsid w:val="00875FAB"/>
    <w:rsid w:val="0087610C"/>
    <w:rsid w:val="00880D9A"/>
    <w:rsid w:val="00881DD2"/>
    <w:rsid w:val="008832F2"/>
    <w:rsid w:val="008835B5"/>
    <w:rsid w:val="008850A6"/>
    <w:rsid w:val="0088519B"/>
    <w:rsid w:val="00885660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40DF"/>
    <w:rsid w:val="008C6602"/>
    <w:rsid w:val="008C7822"/>
    <w:rsid w:val="008C792B"/>
    <w:rsid w:val="008C79F8"/>
    <w:rsid w:val="008D055C"/>
    <w:rsid w:val="008D3D92"/>
    <w:rsid w:val="008E192B"/>
    <w:rsid w:val="008E2A45"/>
    <w:rsid w:val="008E688F"/>
    <w:rsid w:val="008F2B5B"/>
    <w:rsid w:val="008F563C"/>
    <w:rsid w:val="008F5C7B"/>
    <w:rsid w:val="008F6811"/>
    <w:rsid w:val="008F6918"/>
    <w:rsid w:val="009018AC"/>
    <w:rsid w:val="0090287E"/>
    <w:rsid w:val="009054EB"/>
    <w:rsid w:val="009079B4"/>
    <w:rsid w:val="009079F8"/>
    <w:rsid w:val="009124EF"/>
    <w:rsid w:val="009126FF"/>
    <w:rsid w:val="00921CC4"/>
    <w:rsid w:val="00923AC5"/>
    <w:rsid w:val="0092661B"/>
    <w:rsid w:val="0092750E"/>
    <w:rsid w:val="009278CC"/>
    <w:rsid w:val="009313C7"/>
    <w:rsid w:val="00933AAB"/>
    <w:rsid w:val="00933E64"/>
    <w:rsid w:val="0093440C"/>
    <w:rsid w:val="00935AB9"/>
    <w:rsid w:val="009452D2"/>
    <w:rsid w:val="00945AB6"/>
    <w:rsid w:val="00947CCA"/>
    <w:rsid w:val="009529A7"/>
    <w:rsid w:val="009545DA"/>
    <w:rsid w:val="00957665"/>
    <w:rsid w:val="00960940"/>
    <w:rsid w:val="00963304"/>
    <w:rsid w:val="00964361"/>
    <w:rsid w:val="009643F6"/>
    <w:rsid w:val="0096514B"/>
    <w:rsid w:val="009674CA"/>
    <w:rsid w:val="0097071B"/>
    <w:rsid w:val="0097606F"/>
    <w:rsid w:val="00981447"/>
    <w:rsid w:val="00986450"/>
    <w:rsid w:val="00987CE8"/>
    <w:rsid w:val="00992A62"/>
    <w:rsid w:val="00995EF9"/>
    <w:rsid w:val="00997D74"/>
    <w:rsid w:val="009A01AB"/>
    <w:rsid w:val="009A09D9"/>
    <w:rsid w:val="009A170D"/>
    <w:rsid w:val="009A1C77"/>
    <w:rsid w:val="009A2794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210"/>
    <w:rsid w:val="00A338F4"/>
    <w:rsid w:val="00A403C2"/>
    <w:rsid w:val="00A40B4F"/>
    <w:rsid w:val="00A42B6F"/>
    <w:rsid w:val="00A4355C"/>
    <w:rsid w:val="00A437BC"/>
    <w:rsid w:val="00A445B4"/>
    <w:rsid w:val="00A45444"/>
    <w:rsid w:val="00A4798A"/>
    <w:rsid w:val="00A51553"/>
    <w:rsid w:val="00A52FDC"/>
    <w:rsid w:val="00A5303D"/>
    <w:rsid w:val="00A5450F"/>
    <w:rsid w:val="00A565CD"/>
    <w:rsid w:val="00A6244B"/>
    <w:rsid w:val="00A6389B"/>
    <w:rsid w:val="00A63EE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D6E7D"/>
    <w:rsid w:val="00AE1930"/>
    <w:rsid w:val="00AE3495"/>
    <w:rsid w:val="00AE4B2F"/>
    <w:rsid w:val="00AE5362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7536"/>
    <w:rsid w:val="00B300AD"/>
    <w:rsid w:val="00B32D81"/>
    <w:rsid w:val="00B36737"/>
    <w:rsid w:val="00B36DA3"/>
    <w:rsid w:val="00B414E3"/>
    <w:rsid w:val="00B424EE"/>
    <w:rsid w:val="00B462C0"/>
    <w:rsid w:val="00B516C6"/>
    <w:rsid w:val="00B51F26"/>
    <w:rsid w:val="00B538C7"/>
    <w:rsid w:val="00B55EA9"/>
    <w:rsid w:val="00B562FC"/>
    <w:rsid w:val="00B71713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47FE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0D65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17C40"/>
    <w:rsid w:val="00C24228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5590"/>
    <w:rsid w:val="00C87235"/>
    <w:rsid w:val="00C91793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07B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068E2"/>
    <w:rsid w:val="00D10100"/>
    <w:rsid w:val="00D133E5"/>
    <w:rsid w:val="00D16789"/>
    <w:rsid w:val="00D20AB7"/>
    <w:rsid w:val="00D21418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5A3B"/>
    <w:rsid w:val="00D96A78"/>
    <w:rsid w:val="00D97297"/>
    <w:rsid w:val="00D9763E"/>
    <w:rsid w:val="00DA15D4"/>
    <w:rsid w:val="00DA2AA3"/>
    <w:rsid w:val="00DA317F"/>
    <w:rsid w:val="00DA4298"/>
    <w:rsid w:val="00DA6B87"/>
    <w:rsid w:val="00DA6CB1"/>
    <w:rsid w:val="00DA7F1E"/>
    <w:rsid w:val="00DB0A1A"/>
    <w:rsid w:val="00DB15A3"/>
    <w:rsid w:val="00DB1DF3"/>
    <w:rsid w:val="00DB24F4"/>
    <w:rsid w:val="00DC0C6C"/>
    <w:rsid w:val="00DC4DFE"/>
    <w:rsid w:val="00DC5DDF"/>
    <w:rsid w:val="00DD07A1"/>
    <w:rsid w:val="00DE05E1"/>
    <w:rsid w:val="00DE485B"/>
    <w:rsid w:val="00DE54A2"/>
    <w:rsid w:val="00DF1C77"/>
    <w:rsid w:val="00DF453D"/>
    <w:rsid w:val="00DF53F8"/>
    <w:rsid w:val="00DF77D7"/>
    <w:rsid w:val="00DF78C3"/>
    <w:rsid w:val="00E0273F"/>
    <w:rsid w:val="00E0424C"/>
    <w:rsid w:val="00E10562"/>
    <w:rsid w:val="00E14302"/>
    <w:rsid w:val="00E17C50"/>
    <w:rsid w:val="00E20070"/>
    <w:rsid w:val="00E2060B"/>
    <w:rsid w:val="00E20900"/>
    <w:rsid w:val="00E23362"/>
    <w:rsid w:val="00E258ED"/>
    <w:rsid w:val="00E26213"/>
    <w:rsid w:val="00E30391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3E3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C73BB"/>
    <w:rsid w:val="00ED2499"/>
    <w:rsid w:val="00ED4F5B"/>
    <w:rsid w:val="00ED5C85"/>
    <w:rsid w:val="00ED61D8"/>
    <w:rsid w:val="00ED74EC"/>
    <w:rsid w:val="00EE1680"/>
    <w:rsid w:val="00EE2A2B"/>
    <w:rsid w:val="00EE4502"/>
    <w:rsid w:val="00EE479F"/>
    <w:rsid w:val="00EF4597"/>
    <w:rsid w:val="00EF4B2A"/>
    <w:rsid w:val="00F04F33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16E3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423"/>
    <w:rsid w:val="00F715B0"/>
    <w:rsid w:val="00F77CA9"/>
    <w:rsid w:val="00F77F3D"/>
    <w:rsid w:val="00F8077A"/>
    <w:rsid w:val="00F810C4"/>
    <w:rsid w:val="00F82AFB"/>
    <w:rsid w:val="00F90136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E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8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53E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853E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53E3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853E3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853E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853E3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853E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sectionagendadescription">
    <w:name w:val="b_section_agenda__description"/>
    <w:basedOn w:val="Standaardalinea-lettertype"/>
    <w:rsid w:val="00E853E3"/>
  </w:style>
  <w:style w:type="paragraph" w:styleId="Normaalweb">
    <w:name w:val="Normal (Web)"/>
    <w:basedOn w:val="Standaard"/>
    <w:uiPriority w:val="99"/>
    <w:unhideWhenUsed/>
    <w:rsid w:val="00E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853E3"/>
    <w:rPr>
      <w:b/>
      <w:bCs/>
    </w:rPr>
  </w:style>
  <w:style w:type="character" w:styleId="Nadruk">
    <w:name w:val="Emphasis"/>
    <w:basedOn w:val="Standaardalinea-lettertype"/>
    <w:uiPriority w:val="20"/>
    <w:qFormat/>
    <w:rsid w:val="00E853E3"/>
    <w:rPr>
      <w:i/>
      <w:iCs/>
    </w:rPr>
  </w:style>
  <w:style w:type="character" w:customStyle="1" w:styleId="agenda-title">
    <w:name w:val="agenda-title"/>
    <w:basedOn w:val="Standaardalinea-lettertype"/>
    <w:rsid w:val="00E853E3"/>
  </w:style>
  <w:style w:type="character" w:customStyle="1" w:styleId="apple-converted-space">
    <w:name w:val="apple-converted-space"/>
    <w:basedOn w:val="Standaardalinea-lettertype"/>
    <w:rsid w:val="00E853E3"/>
  </w:style>
  <w:style w:type="paragraph" w:styleId="Ballontekst">
    <w:name w:val="Balloon Text"/>
    <w:basedOn w:val="Standaard"/>
    <w:link w:val="BallontekstChar"/>
    <w:uiPriority w:val="99"/>
    <w:semiHidden/>
    <w:unhideWhenUsed/>
    <w:rsid w:val="00E8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E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8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53E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853E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53E3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853E3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853E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853E3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853E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sectionagendadescription">
    <w:name w:val="b_section_agenda__description"/>
    <w:basedOn w:val="Standaardalinea-lettertype"/>
    <w:rsid w:val="00E853E3"/>
  </w:style>
  <w:style w:type="paragraph" w:styleId="Normaalweb">
    <w:name w:val="Normal (Web)"/>
    <w:basedOn w:val="Standaard"/>
    <w:uiPriority w:val="99"/>
    <w:unhideWhenUsed/>
    <w:rsid w:val="00E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853E3"/>
    <w:rPr>
      <w:b/>
      <w:bCs/>
    </w:rPr>
  </w:style>
  <w:style w:type="character" w:styleId="Nadruk">
    <w:name w:val="Emphasis"/>
    <w:basedOn w:val="Standaardalinea-lettertype"/>
    <w:uiPriority w:val="20"/>
    <w:qFormat/>
    <w:rsid w:val="00E853E3"/>
    <w:rPr>
      <w:i/>
      <w:iCs/>
    </w:rPr>
  </w:style>
  <w:style w:type="character" w:customStyle="1" w:styleId="agenda-title">
    <w:name w:val="agenda-title"/>
    <w:basedOn w:val="Standaardalinea-lettertype"/>
    <w:rsid w:val="00E853E3"/>
  </w:style>
  <w:style w:type="character" w:customStyle="1" w:styleId="apple-converted-space">
    <w:name w:val="apple-converted-space"/>
    <w:basedOn w:val="Standaardalinea-lettertype"/>
    <w:rsid w:val="00E853E3"/>
  </w:style>
  <w:style w:type="paragraph" w:styleId="Ballontekst">
    <w:name w:val="Balloon Text"/>
    <w:basedOn w:val="Standaard"/>
    <w:link w:val="BallontekstChar"/>
    <w:uiPriority w:val="99"/>
    <w:semiHidden/>
    <w:unhideWhenUsed/>
    <w:rsid w:val="00E8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F0F3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498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65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0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FFFFFF"/>
                                                        <w:left w:val="single" w:sz="6" w:space="12" w:color="FFFFFF"/>
                                                        <w:bottom w:val="single" w:sz="6" w:space="12" w:color="FFFFFF"/>
                                                        <w:right w:val="single" w:sz="6" w:space="12" w:color="FFFFFF"/>
                                                      </w:divBdr>
                                                      <w:divsChild>
                                                        <w:div w:id="99857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0987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7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187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63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3648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4876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75711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7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3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8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89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96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2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4875A3"/>
                                    <w:left w:val="none" w:sz="0" w:space="11" w:color="auto"/>
                                    <w:bottom w:val="none" w:sz="0" w:space="0" w:color="auto"/>
                                    <w:right w:val="none" w:sz="0" w:space="11" w:color="auto"/>
                                  </w:divBdr>
                                  <w:divsChild>
                                    <w:div w:id="6796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41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ometabolichealth.org/index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55B8986A</Template>
  <TotalTime>4</TotalTime>
  <Pages>10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2017-07-04T09:54:00Z</dcterms:created>
  <dcterms:modified xsi:type="dcterms:W3CDTF">2017-07-04T09:58:00Z</dcterms:modified>
</cp:coreProperties>
</file>